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2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>
      <w:pPr>
        <w:pStyle w:val="Style12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колледжа</w:t>
      </w:r>
    </w:p>
    <w:p>
      <w:pPr>
        <w:pStyle w:val="Style12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_______________Е.Н. Воронцова</w:t>
      </w:r>
    </w:p>
    <w:p>
      <w:pPr>
        <w:pStyle w:val="Style12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«____»__________________2024 г.</w:t>
      </w:r>
    </w:p>
    <w:p>
      <w:pPr>
        <w:pStyle w:val="Style1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</w:t>
      </w:r>
    </w:p>
    <w:p>
      <w:pPr>
        <w:pStyle w:val="Style1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учебных занятий студентов заочного отделения 2 курса специальности «Социально-культурная деятельность», вид: «Организация культурно-</w:t>
      </w:r>
      <w:r>
        <w:rPr>
          <w:rFonts w:eastAsia="Calibri" w:ascii="Times New Roman" w:hAnsi="Times New Roman"/>
          <w:b/>
          <w:sz w:val="24"/>
          <w:szCs w:val="24"/>
          <w:shd w:fill="FFFFFF" w:val="clear"/>
          <w:lang w:val="ru-RU" w:eastAsia="zh-CN" w:bidi="ar-SA"/>
        </w:rPr>
        <w:t>досуговой деятельности</w:t>
      </w:r>
      <w:r>
        <w:rPr>
          <w:rFonts w:ascii="Times New Roman" w:hAnsi="Times New Roman"/>
          <w:b/>
          <w:sz w:val="24"/>
          <w:szCs w:val="24"/>
        </w:rPr>
        <w:t>»</w:t>
      </w:r>
    </w:p>
    <w:p>
      <w:pPr>
        <w:pStyle w:val="Style1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группа 2 «О»</w:t>
      </w:r>
    </w:p>
    <w:p>
      <w:pPr>
        <w:pStyle w:val="Style12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(третья экзаменационная сессия 2024/2025 учебный год)</w:t>
      </w:r>
    </w:p>
    <w:tbl>
      <w:tblPr>
        <w:tblW w:w="11150" w:type="dxa"/>
        <w:jc w:val="left"/>
        <w:tblInd w:w="-1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73"/>
        <w:gridCol w:w="1367"/>
        <w:gridCol w:w="5877"/>
        <w:gridCol w:w="848"/>
      </w:tblGrid>
      <w:tr>
        <w:trPr>
          <w:trHeight w:val="475" w:hRule="atLeast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  <w:t>Дата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  <w:t>Время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Индекс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  <w:t>Предметы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fill="auto" w:val="clear"/>
              </w:rPr>
              <w:t>Ауд.</w:t>
            </w:r>
          </w:p>
        </w:tc>
      </w:tr>
      <w:tr>
        <w:trPr>
          <w:trHeight w:val="735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Понедельник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16.09.24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МДК.01.02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Менеджмент в социально-культурной сфере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(Плохушко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en-US" w:eastAsia="zh-CN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en-US" w:eastAsia="zh-CN" w:bidi="ar-SA"/>
              </w:rPr>
              <w:t>22</w:t>
            </w:r>
          </w:p>
        </w:tc>
      </w:tr>
      <w:tr>
        <w:trPr>
          <w:trHeight w:val="638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13.55-15.30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zh-CN" w:bidi="ar-SA"/>
              </w:rPr>
              <w:t>И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>гровые технологии и анимационная деятельность</w:t>
            </w:r>
            <w:r>
              <w:rPr>
                <w:sz w:val="24"/>
                <w:szCs w:val="24"/>
                <w:shd w:fill="auto" w:val="clear"/>
              </w:rPr>
              <w:t xml:space="preserve"> (Малова Н.В</w:t>
            </w:r>
            <w:r>
              <w:rPr>
                <w:rFonts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</w:t>
            </w:r>
            <w:r>
              <w:rPr>
                <w:sz w:val="24"/>
                <w:szCs w:val="24"/>
                <w:shd w:fill="auto" w:val="clear"/>
              </w:rPr>
              <w:t>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24</w:t>
            </w:r>
          </w:p>
        </w:tc>
      </w:tr>
      <w:tr>
        <w:trPr>
          <w:trHeight w:val="638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17.20-18.55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МДК.02.02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Основы режиссуры культурно-досуговых программ (Аввакумова С.В.)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638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19.00-20.35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Учебная практика по </w:t>
            </w:r>
            <w:r>
              <w:rPr>
                <w:sz w:val="24"/>
                <w:szCs w:val="24"/>
                <w:shd w:fill="auto" w:val="clear"/>
              </w:rPr>
              <w:t xml:space="preserve">основам </w:t>
            </w:r>
            <w:r>
              <w:rPr>
                <w:sz w:val="24"/>
                <w:szCs w:val="24"/>
                <w:shd w:fill="auto" w:val="clear"/>
              </w:rPr>
              <w:t>режиссур</w:t>
            </w:r>
            <w:r>
              <w:rPr>
                <w:sz w:val="24"/>
                <w:szCs w:val="24"/>
                <w:shd w:fill="auto" w:val="clear"/>
              </w:rPr>
              <w:t>ы</w:t>
            </w:r>
            <w:r>
              <w:rPr>
                <w:sz w:val="24"/>
                <w:szCs w:val="24"/>
                <w:shd w:fill="auto" w:val="clear"/>
              </w:rPr>
              <w:t xml:space="preserve"> культурно-досуговых программ (Аввакумова С.В.)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26</w:t>
            </w:r>
          </w:p>
        </w:tc>
      </w:tr>
      <w:tr>
        <w:trPr>
          <w:trHeight w:val="638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Вторник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17.09.24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8.30-10.05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ОП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.01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Народное художественное творчество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(Соболев А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22</w:t>
            </w:r>
          </w:p>
        </w:tc>
      </w:tr>
      <w:tr>
        <w:trPr>
          <w:trHeight w:val="372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МДК.02.01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Основы актерского мастерства (Соболев А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372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13.55-15.30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МДК.01.02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Менеджмент в социально-культурной сфере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(Плохушко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372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17.20-20.35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Учебная практика по </w:t>
            </w:r>
            <w:r>
              <w:rPr>
                <w:sz w:val="24"/>
                <w:szCs w:val="24"/>
                <w:shd w:fill="auto" w:val="clear"/>
              </w:rPr>
              <w:t xml:space="preserve">основам </w:t>
            </w:r>
            <w:r>
              <w:rPr>
                <w:sz w:val="24"/>
                <w:szCs w:val="24"/>
                <w:shd w:fill="auto" w:val="clear"/>
              </w:rPr>
              <w:t>режиссур</w:t>
            </w:r>
            <w:r>
              <w:rPr>
                <w:sz w:val="24"/>
                <w:szCs w:val="24"/>
                <w:shd w:fill="auto" w:val="clear"/>
              </w:rPr>
              <w:t>ы</w:t>
            </w:r>
            <w:r>
              <w:rPr>
                <w:sz w:val="24"/>
                <w:szCs w:val="24"/>
                <w:shd w:fill="auto" w:val="clear"/>
              </w:rPr>
              <w:t xml:space="preserve"> культурно-досуговых программ (Аввакумова С.В.)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446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реда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18.09.24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9.20-11.00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Сценарная подготовка культурно-досуговых программ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Баландина Н.И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21</w:t>
            </w:r>
          </w:p>
        </w:tc>
      </w:tr>
      <w:tr>
        <w:trPr>
          <w:trHeight w:val="450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ОП.03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Отечественная литература (Смирнова А.А.)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24</w:t>
            </w:r>
          </w:p>
        </w:tc>
      </w:tr>
      <w:tr>
        <w:trPr>
          <w:trHeight w:val="461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13.55-15.30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ОП.04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Социально-культурная деятельность (Курзина М.Н.)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21</w:t>
            </w:r>
          </w:p>
        </w:tc>
      </w:tr>
      <w:tr>
        <w:trPr>
          <w:trHeight w:val="461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15.40-17.15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МДК.02.03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Музыкальное оформление культурно-досуговых программ (Курзина М.Н.)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24</w:t>
            </w:r>
          </w:p>
        </w:tc>
      </w:tr>
      <w:tr>
        <w:trPr>
          <w:trHeight w:val="428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Четверг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19.09.24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16.30-18.05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ОП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.01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Народное художественное творчество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(Соболев А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18.10-19.45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Учебная практика по основам актерского мастерства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19.50-20.35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Учебная практика по </w:t>
            </w:r>
            <w:r>
              <w:rPr>
                <w:sz w:val="24"/>
                <w:szCs w:val="24"/>
                <w:shd w:fill="auto" w:val="clear"/>
              </w:rPr>
              <w:t xml:space="preserve">основам </w:t>
            </w:r>
            <w:r>
              <w:rPr>
                <w:sz w:val="24"/>
                <w:szCs w:val="24"/>
                <w:shd w:fill="auto" w:val="clear"/>
              </w:rPr>
              <w:t>режиссур</w:t>
            </w:r>
            <w:r>
              <w:rPr>
                <w:sz w:val="24"/>
                <w:szCs w:val="24"/>
                <w:shd w:fill="auto" w:val="clear"/>
              </w:rPr>
              <w:t>ы</w:t>
            </w:r>
            <w:r>
              <w:rPr>
                <w:sz w:val="24"/>
                <w:szCs w:val="24"/>
                <w:shd w:fill="auto" w:val="clear"/>
              </w:rPr>
              <w:t xml:space="preserve"> культурно-досуговых программ (Аввакумова С.В.)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462" w:hRule="atLeast"/>
          <w:cantSplit w:val="true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Пятница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20.09.24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11.05-11.50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Сценарная подготовка культурно-досуговых программ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Баландина Н.И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29</w:t>
            </w:r>
          </w:p>
        </w:tc>
      </w:tr>
      <w:tr>
        <w:trPr>
          <w:trHeight w:val="418" w:hRule="atLeast"/>
        </w:trPr>
        <w:tc>
          <w:tcPr>
            <w:tcW w:w="1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13.00-13.45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ОП.03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Отечественная литература (Смирнова А.А.)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418" w:hRule="atLeast"/>
        </w:trPr>
        <w:tc>
          <w:tcPr>
            <w:tcW w:w="1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15.40-17.15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Инновационные формы 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культурно-досуговой деятельности (Корнилова Д.Б.)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29</w:t>
            </w:r>
          </w:p>
        </w:tc>
      </w:tr>
      <w:tr>
        <w:trPr>
          <w:trHeight w:val="418" w:hRule="atLeast"/>
        </w:trPr>
        <w:tc>
          <w:tcPr>
            <w:tcW w:w="1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17.20-18.55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Учебная практика по основам актерского мастерства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23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Суббота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21.09.24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8.30-10.05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Инновационные формы 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культурно-досуговой деятельности (Корнилова Д.Б.)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315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10.15-11.50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Учебная практика по </w:t>
            </w:r>
            <w:r>
              <w:rPr>
                <w:sz w:val="24"/>
                <w:szCs w:val="24"/>
                <w:shd w:fill="auto" w:val="clear"/>
              </w:rPr>
              <w:t xml:space="preserve">основам </w:t>
            </w:r>
            <w:r>
              <w:rPr>
                <w:sz w:val="24"/>
                <w:szCs w:val="24"/>
                <w:shd w:fill="auto" w:val="clear"/>
              </w:rPr>
              <w:t>режиссур</w:t>
            </w:r>
            <w:r>
              <w:rPr>
                <w:sz w:val="24"/>
                <w:szCs w:val="24"/>
                <w:shd w:fill="auto" w:val="clear"/>
              </w:rPr>
              <w:t>ы</w:t>
            </w:r>
            <w:r>
              <w:rPr>
                <w:sz w:val="24"/>
                <w:szCs w:val="24"/>
                <w:shd w:fill="auto" w:val="clear"/>
              </w:rPr>
              <w:t xml:space="preserve"> культурно-досуговых программ (Аввакумова С.В.)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27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12.10-13.45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Сценическая речь (Корнилова Д.Б.)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14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15.30-17.05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Учебная практика по основам актерского мастерства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475" w:hRule="atLeast"/>
          <w:cantSplit w:val="true"/>
        </w:trPr>
        <w:tc>
          <w:tcPr>
            <w:tcW w:w="1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18.50-20.25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Учебная практика по основам актерского мастерства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434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Понедельник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23.09.24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14.45-15.30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МДК.02.03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Музыкальное оформление культурно-досуговых программ (Курзина М.Н.)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22</w:t>
            </w:r>
          </w:p>
        </w:tc>
      </w:tr>
      <w:tr>
        <w:trPr>
          <w:trHeight w:val="434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16.30-17.15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МДК.02.01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zh-CN" w:bidi="ar-SA"/>
              </w:rPr>
              <w:t>И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>гровые технологии и анимационная деятельность</w:t>
            </w:r>
            <w:r>
              <w:rPr>
                <w:sz w:val="24"/>
                <w:szCs w:val="24"/>
                <w:shd w:fill="auto" w:val="clear"/>
              </w:rPr>
              <w:t xml:space="preserve"> (Малова Н.В</w:t>
            </w:r>
            <w:r>
              <w:rPr>
                <w:rFonts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</w:t>
            </w:r>
            <w:r>
              <w:rPr>
                <w:sz w:val="24"/>
                <w:szCs w:val="24"/>
                <w:shd w:fill="auto" w:val="clear"/>
              </w:rPr>
              <w:t>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</w:t>
            </w:r>
          </w:p>
        </w:tc>
      </w:tr>
      <w:tr>
        <w:trPr>
          <w:trHeight w:val="394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вторник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24.09.24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10.15-11.50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Учебная практика по основам актерского мастерства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26</w:t>
            </w:r>
          </w:p>
        </w:tc>
      </w:tr>
      <w:tr>
        <w:trPr>
          <w:trHeight w:val="394" w:hRule="atLeast"/>
          <w:cantSplit w:val="true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15.40-17.15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Учебная практика по основам актерского мастерства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433" w:hRule="atLeast"/>
          <w:cantSplit w:val="true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среда</w:t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25.09.24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10.15-11.50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СГ.01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История России (Смирнов Е.Ю.)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21</w:t>
            </w:r>
          </w:p>
        </w:tc>
      </w:tr>
      <w:tr>
        <w:trPr>
          <w:trHeight w:val="423" w:hRule="atLeast"/>
        </w:trPr>
        <w:tc>
          <w:tcPr>
            <w:tcW w:w="15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12.10-13.45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ОП.03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Отечественная литература (Смирнова А.А.)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24</w:t>
            </w:r>
          </w:p>
        </w:tc>
      </w:tr>
      <w:tr>
        <w:trPr>
          <w:trHeight w:val="423" w:hRule="atLeast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13.55-15.30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МДК.02.03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Музыкальное оформление культурно-досуговых программ (Курзина М.Н.)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21</w:t>
            </w:r>
          </w:p>
        </w:tc>
      </w:tr>
      <w:tr>
        <w:trPr>
          <w:trHeight w:val="423" w:hRule="atLeast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16.30-17.15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ОП.04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Социально-культурная деятельность (Курзина М.Н.)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24</w:t>
            </w:r>
          </w:p>
        </w:tc>
      </w:tr>
      <w:tr>
        <w:trPr>
          <w:trHeight w:val="446" w:hRule="atLeast"/>
          <w:cantSplit w:val="true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четверг</w:t>
            </w:r>
          </w:p>
          <w:p>
            <w:pPr>
              <w:pStyle w:val="Style12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26.09.24</w:t>
            </w:r>
          </w:p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8.30-10.05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СГ.01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История России (Смирнов Е.Ю.)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21</w:t>
            </w:r>
          </w:p>
        </w:tc>
      </w:tr>
      <w:tr>
        <w:trPr>
          <w:trHeight w:val="446" w:hRule="atLeast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13.55-14.40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МДК.01.02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Менеджмент в социально-культурной сфере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(Плохушко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 xml:space="preserve">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316</w:t>
            </w:r>
          </w:p>
        </w:tc>
      </w:tr>
      <w:tr>
        <w:trPr>
          <w:trHeight w:val="446" w:hRule="atLeast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16.30-18.05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Учебная практика по основам актерского мастерства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27</w:t>
            </w:r>
          </w:p>
        </w:tc>
      </w:tr>
      <w:tr>
        <w:trPr>
          <w:trHeight w:val="446" w:hRule="atLeast"/>
        </w:trPr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18.10-20.35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Учебная практика по </w:t>
            </w:r>
            <w:r>
              <w:rPr>
                <w:sz w:val="24"/>
                <w:szCs w:val="24"/>
                <w:shd w:fill="auto" w:val="clear"/>
              </w:rPr>
              <w:t xml:space="preserve">основам </w:t>
            </w:r>
            <w:r>
              <w:rPr>
                <w:sz w:val="24"/>
                <w:szCs w:val="24"/>
                <w:shd w:fill="auto" w:val="clear"/>
              </w:rPr>
              <w:t>режиссур</w:t>
            </w:r>
            <w:r>
              <w:rPr>
                <w:sz w:val="24"/>
                <w:szCs w:val="24"/>
                <w:shd w:fill="auto" w:val="clear"/>
              </w:rPr>
              <w:t>ы</w:t>
            </w:r>
            <w:r>
              <w:rPr>
                <w:sz w:val="24"/>
                <w:szCs w:val="24"/>
                <w:shd w:fill="auto" w:val="clear"/>
              </w:rPr>
              <w:t xml:space="preserve"> культурно-досуговых программ (Аввакумова С.В.)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446" w:hRule="atLeast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Пятница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27.09.24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13.55-15.30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МДК.02.02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Сценарная подготовка культурно-досуговых программ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Баландина Н.И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25</w:t>
            </w:r>
          </w:p>
        </w:tc>
      </w:tr>
      <w:tr>
        <w:trPr>
          <w:trHeight w:val="446" w:hRule="atLeast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16.30-17.15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Инновационные формы 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культурно-досуговой деятельности (Корнилова Д.Б.)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29</w:t>
            </w:r>
          </w:p>
        </w:tc>
      </w:tr>
      <w:tr>
        <w:trPr>
          <w:trHeight w:val="446" w:hRule="atLeast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17.20-20.35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Учебная практика по </w:t>
            </w:r>
            <w:r>
              <w:rPr>
                <w:sz w:val="24"/>
                <w:szCs w:val="24"/>
                <w:shd w:fill="auto" w:val="clear"/>
              </w:rPr>
              <w:t xml:space="preserve">основам </w:t>
            </w:r>
            <w:r>
              <w:rPr>
                <w:sz w:val="24"/>
                <w:szCs w:val="24"/>
                <w:shd w:fill="auto" w:val="clear"/>
              </w:rPr>
              <w:t>режиссур</w:t>
            </w:r>
            <w:r>
              <w:rPr>
                <w:sz w:val="24"/>
                <w:szCs w:val="24"/>
                <w:shd w:fill="auto" w:val="clear"/>
              </w:rPr>
              <w:t>ы</w:t>
            </w:r>
            <w:r>
              <w:rPr>
                <w:sz w:val="24"/>
                <w:szCs w:val="24"/>
                <w:shd w:fill="auto" w:val="clear"/>
              </w:rPr>
              <w:t xml:space="preserve"> культурно-досуговых программ (Аввакумова С.В.)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23/26/26/26</w:t>
            </w:r>
          </w:p>
        </w:tc>
      </w:tr>
      <w:tr>
        <w:trPr>
          <w:trHeight w:val="446" w:hRule="atLeast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Суббота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28.09.24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 w:eastAsia="Calibri" w:cs="Times New Roman"/>
                <w:color w:val="000000"/>
                <w:spacing w:val="0"/>
                <w:kern w:val="0"/>
                <w:sz w:val="24"/>
                <w:szCs w:val="24"/>
                <w:highlight w:val="none"/>
                <w:shd w:fill="auto" w:val="clear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8.30-10.05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МДК.02.01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Сценическая речь (Корнилова Д.Б.)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446" w:hRule="atLeast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15.30-17.05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ПП.03, ПП.04, ПП.05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Установочное занятие по практике (Курзина М.Н.)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21</w:t>
            </w:r>
          </w:p>
        </w:tc>
      </w:tr>
      <w:tr>
        <w:trPr>
          <w:trHeight w:val="446" w:hRule="atLeast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17.10-20.25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Учебная практика по основам актерского мастерства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(</w:t>
            </w: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Соболев А.А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  <w:tr>
        <w:trPr>
          <w:trHeight w:val="446" w:hRule="atLeast"/>
        </w:trPr>
        <w:tc>
          <w:tcPr>
            <w:tcW w:w="15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Понедельник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30.09.24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15.40-17.15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МДК.02.01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em w:val="none"/>
                <w:lang w:val="ru-RU" w:eastAsia="zh-CN" w:bidi="ar-SA"/>
              </w:rPr>
              <w:t>И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shd w:fill="auto" w:val="clear"/>
                <w:em w:val="none"/>
              </w:rPr>
              <w:t>гровые технологии и анимационная деятельность</w:t>
            </w:r>
            <w:r>
              <w:rPr>
                <w:sz w:val="24"/>
                <w:szCs w:val="24"/>
                <w:shd w:fill="auto" w:val="clear"/>
              </w:rPr>
              <w:t xml:space="preserve"> (Малова Н.В</w:t>
            </w:r>
            <w:r>
              <w:rPr>
                <w:rFonts w:eastAsia="Calibri" w:cs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.</w:t>
            </w:r>
            <w:r>
              <w:rPr>
                <w:sz w:val="24"/>
                <w:szCs w:val="24"/>
                <w:shd w:fill="auto" w:val="clear"/>
              </w:rPr>
              <w:t>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24</w:t>
            </w:r>
          </w:p>
        </w:tc>
      </w:tr>
      <w:tr>
        <w:trPr>
          <w:trHeight w:val="446" w:hRule="atLeast"/>
        </w:trPr>
        <w:tc>
          <w:tcPr>
            <w:tcW w:w="158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17.20-18.55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2"/>
              <w:widowControl w:val="false"/>
              <w:shd w:val="clear" w:fill="FFFFFF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auto" w:val="clear"/>
                <w:lang w:val="ru-RU" w:eastAsia="zh-CN" w:bidi="ar-SA"/>
              </w:rPr>
              <w:t>УП</w:t>
            </w:r>
          </w:p>
        </w:tc>
        <w:tc>
          <w:tcPr>
            <w:tcW w:w="58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 xml:space="preserve">Учебная практика по </w:t>
            </w:r>
            <w:r>
              <w:rPr>
                <w:sz w:val="24"/>
                <w:szCs w:val="24"/>
                <w:shd w:fill="auto" w:val="clear"/>
              </w:rPr>
              <w:t xml:space="preserve">основам </w:t>
            </w:r>
            <w:r>
              <w:rPr>
                <w:sz w:val="24"/>
                <w:szCs w:val="24"/>
                <w:shd w:fill="auto" w:val="clear"/>
              </w:rPr>
              <w:t>режиссур</w:t>
            </w:r>
            <w:r>
              <w:rPr>
                <w:sz w:val="24"/>
                <w:szCs w:val="24"/>
                <w:shd w:fill="auto" w:val="clear"/>
              </w:rPr>
              <w:t>ы</w:t>
            </w:r>
            <w:r>
              <w:rPr>
                <w:sz w:val="24"/>
                <w:szCs w:val="24"/>
                <w:shd w:fill="auto" w:val="clear"/>
              </w:rPr>
              <w:t xml:space="preserve"> культурно-досуговых программ (Аввакумова С.В.)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2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26</w:t>
            </w:r>
          </w:p>
        </w:tc>
      </w:tr>
    </w:tbl>
    <w:p>
      <w:pPr>
        <w:pStyle w:val="Style12"/>
        <w:spacing w:before="0" w:after="20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>
      <w:pPr>
        <w:pStyle w:val="Style12"/>
        <w:spacing w:before="0" w:after="20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Зав.заочным отделением                                                                 Альбова Н.В.</w:t>
      </w:r>
    </w:p>
    <w:sectPr>
      <w:type w:val="nextPage"/>
      <w:pgSz w:w="11906" w:h="16838"/>
      <w:pgMar w:left="567" w:right="567" w:gutter="0" w:header="0" w:top="567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Heading1">
    <w:name w:val="Heading 1"/>
    <w:qFormat/>
    <w:pPr>
      <w:keepNext w:val="true"/>
      <w:keepLines/>
      <w:widowControl/>
      <w:suppressAutoHyphens w:val="true"/>
      <w:overflowPunct w:val="false"/>
      <w:bidi w:val="0"/>
      <w:spacing w:lineRule="auto" w:line="240" w:before="480" w:after="200"/>
      <w:ind w:hanging="0" w:left="0" w:right="0"/>
      <w:jc w:val="left"/>
      <w:outlineLvl w:val="0"/>
    </w:pPr>
    <w:rPr>
      <w:rFonts w:ascii="Arial" w:hAnsi="Arial" w:eastAsia="Arial" w:cs="Arial"/>
      <w:color w:val="000000"/>
      <w:spacing w:val="0"/>
      <w:kern w:val="0"/>
      <w:sz w:val="40"/>
      <w:szCs w:val="40"/>
      <w:shd w:fill="FFFFFF" w:val="clear"/>
      <w:lang w:val="ru-RU" w:eastAsia="en-US" w:bidi="en-US"/>
    </w:rPr>
  </w:style>
  <w:style w:type="paragraph" w:styleId="Heading2">
    <w:name w:val="Heading 2"/>
    <w:qFormat/>
    <w:pPr>
      <w:keepNext w:val="true"/>
      <w:keepLines/>
      <w:widowControl/>
      <w:suppressAutoHyphens w:val="true"/>
      <w:overflowPunct w:val="false"/>
      <w:bidi w:val="0"/>
      <w:spacing w:lineRule="auto" w:line="240" w:before="360" w:after="200"/>
      <w:ind w:hanging="0" w:left="0" w:right="0"/>
      <w:jc w:val="left"/>
      <w:outlineLvl w:val="1"/>
    </w:pPr>
    <w:rPr>
      <w:rFonts w:ascii="Arial" w:hAnsi="Arial" w:eastAsia="Arial" w:cs="Arial"/>
      <w:color w:val="000000"/>
      <w:spacing w:val="0"/>
      <w:kern w:val="0"/>
      <w:sz w:val="34"/>
      <w:szCs w:val="22"/>
      <w:shd w:fill="FFFFFF" w:val="clear"/>
      <w:lang w:val="ru-RU" w:eastAsia="en-US" w:bidi="en-US"/>
    </w:rPr>
  </w:style>
  <w:style w:type="paragraph" w:styleId="Heading3">
    <w:name w:val="Heading 3"/>
    <w:qFormat/>
    <w:pPr>
      <w:keepNext w:val="true"/>
      <w:keepLines/>
      <w:widowControl/>
      <w:suppressAutoHyphens w:val="true"/>
      <w:overflowPunct w:val="false"/>
      <w:bidi w:val="0"/>
      <w:spacing w:lineRule="auto" w:line="240" w:before="320" w:after="200"/>
      <w:ind w:hanging="0" w:left="0" w:right="0"/>
      <w:jc w:val="left"/>
      <w:outlineLvl w:val="2"/>
    </w:pPr>
    <w:rPr>
      <w:rFonts w:ascii="Arial" w:hAnsi="Arial" w:eastAsia="Arial" w:cs="Arial"/>
      <w:color w:val="000000"/>
      <w:spacing w:val="0"/>
      <w:kern w:val="0"/>
      <w:sz w:val="30"/>
      <w:szCs w:val="30"/>
      <w:shd w:fill="FFFFFF" w:val="clear"/>
      <w:lang w:val="ru-RU" w:eastAsia="en-US" w:bidi="en-US"/>
    </w:rPr>
  </w:style>
  <w:style w:type="paragraph" w:styleId="Heading4">
    <w:name w:val="Heading 4"/>
    <w:qFormat/>
    <w:pPr>
      <w:keepNext w:val="true"/>
      <w:keepLines/>
      <w:widowControl/>
      <w:suppressAutoHyphens w:val="true"/>
      <w:overflowPunct w:val="false"/>
      <w:bidi w:val="0"/>
      <w:spacing w:lineRule="auto" w:line="240" w:before="320" w:after="200"/>
      <w:ind w:hanging="0" w:left="0" w:right="0"/>
      <w:jc w:val="left"/>
      <w:outlineLvl w:val="3"/>
    </w:pPr>
    <w:rPr>
      <w:rFonts w:ascii="Arial" w:hAnsi="Arial" w:eastAsia="Arial" w:cs="Arial"/>
      <w:b/>
      <w:bCs/>
      <w:color w:val="000000"/>
      <w:spacing w:val="0"/>
      <w:kern w:val="0"/>
      <w:sz w:val="26"/>
      <w:szCs w:val="26"/>
      <w:shd w:fill="FFFFFF" w:val="clear"/>
      <w:lang w:val="ru-RU" w:eastAsia="en-US" w:bidi="en-US"/>
    </w:rPr>
  </w:style>
  <w:style w:type="paragraph" w:styleId="Heading5">
    <w:name w:val="Heading 5"/>
    <w:qFormat/>
    <w:pPr>
      <w:keepNext w:val="true"/>
      <w:keepLines/>
      <w:widowControl/>
      <w:suppressAutoHyphens w:val="true"/>
      <w:overflowPunct w:val="false"/>
      <w:bidi w:val="0"/>
      <w:spacing w:lineRule="auto" w:line="240" w:before="320" w:after="200"/>
      <w:ind w:hanging="0" w:left="0" w:right="0"/>
      <w:jc w:val="left"/>
      <w:outlineLvl w:val="4"/>
    </w:pPr>
    <w:rPr>
      <w:rFonts w:ascii="Arial" w:hAnsi="Arial" w:eastAsia="Arial" w:cs="Arial"/>
      <w:b/>
      <w:bCs/>
      <w:color w:val="000000"/>
      <w:spacing w:val="0"/>
      <w:kern w:val="0"/>
      <w:sz w:val="24"/>
      <w:szCs w:val="24"/>
      <w:shd w:fill="FFFFFF" w:val="clear"/>
      <w:lang w:val="ru-RU" w:eastAsia="en-US" w:bidi="en-US"/>
    </w:rPr>
  </w:style>
  <w:style w:type="paragraph" w:styleId="Heading6">
    <w:name w:val="Heading 6"/>
    <w:qFormat/>
    <w:pPr>
      <w:keepNext w:val="true"/>
      <w:keepLines/>
      <w:widowControl/>
      <w:suppressAutoHyphens w:val="true"/>
      <w:overflowPunct w:val="false"/>
      <w:bidi w:val="0"/>
      <w:spacing w:lineRule="auto" w:line="240" w:before="320" w:after="200"/>
      <w:ind w:hanging="0" w:left="0" w:right="0"/>
      <w:jc w:val="left"/>
      <w:outlineLvl w:val="5"/>
    </w:pPr>
    <w:rPr>
      <w:rFonts w:ascii="Arial" w:hAnsi="Arial" w:eastAsia="Arial" w:cs="Arial"/>
      <w:b/>
      <w:b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Heading7">
    <w:name w:val="Heading 7"/>
    <w:qFormat/>
    <w:pPr>
      <w:keepNext w:val="true"/>
      <w:keepLines/>
      <w:widowControl/>
      <w:suppressAutoHyphens w:val="true"/>
      <w:overflowPunct w:val="false"/>
      <w:bidi w:val="0"/>
      <w:spacing w:lineRule="auto" w:line="240" w:before="320" w:after="200"/>
      <w:ind w:hanging="0" w:left="0" w:right="0"/>
      <w:jc w:val="left"/>
      <w:outlineLvl w:val="6"/>
    </w:pPr>
    <w:rPr>
      <w:rFonts w:ascii="Arial" w:hAnsi="Arial" w:eastAsia="Arial" w:cs="Arial"/>
      <w:b/>
      <w:bCs/>
      <w:i/>
      <w:i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Heading8">
    <w:name w:val="Heading 8"/>
    <w:qFormat/>
    <w:pPr>
      <w:keepNext w:val="true"/>
      <w:keepLines/>
      <w:widowControl/>
      <w:suppressAutoHyphens w:val="true"/>
      <w:overflowPunct w:val="false"/>
      <w:bidi w:val="0"/>
      <w:spacing w:lineRule="auto" w:line="240" w:before="320" w:after="200"/>
      <w:ind w:hanging="0" w:left="0" w:right="0"/>
      <w:jc w:val="left"/>
      <w:outlineLvl w:val="7"/>
    </w:pPr>
    <w:rPr>
      <w:rFonts w:ascii="Arial" w:hAnsi="Arial" w:eastAsia="Arial" w:cs="Arial"/>
      <w:i/>
      <w:iCs/>
      <w:color w:val="000000"/>
      <w:spacing w:val="0"/>
      <w:kern w:val="0"/>
      <w:sz w:val="22"/>
      <w:szCs w:val="22"/>
      <w:shd w:fill="FFFFFF" w:val="clear"/>
      <w:lang w:val="ru-RU" w:eastAsia="en-US" w:bidi="en-US"/>
    </w:rPr>
  </w:style>
  <w:style w:type="paragraph" w:styleId="Heading9">
    <w:name w:val="Heading 9"/>
    <w:qFormat/>
    <w:pPr>
      <w:keepNext w:val="true"/>
      <w:keepLines/>
      <w:widowControl/>
      <w:suppressAutoHyphens w:val="true"/>
      <w:overflowPunct w:val="false"/>
      <w:bidi w:val="0"/>
      <w:spacing w:lineRule="auto" w:line="240" w:before="320" w:after="200"/>
      <w:ind w:hanging="0" w:left="0" w:right="0"/>
      <w:jc w:val="left"/>
      <w:outlineLvl w:val="8"/>
    </w:pPr>
    <w:rPr>
      <w:rFonts w:ascii="Arial" w:hAnsi="Arial" w:eastAsia="Arial" w:cs="Arial"/>
      <w:i/>
      <w:iCs/>
      <w:color w:val="000000"/>
      <w:spacing w:val="0"/>
      <w:kern w:val="0"/>
      <w:sz w:val="21"/>
      <w:szCs w:val="21"/>
      <w:shd w:fill="FFFFFF" w:val="clear"/>
      <w:lang w:val="ru-RU" w:eastAsia="en-US" w:bidi="en-US"/>
    </w:rPr>
  </w:style>
  <w:style w:type="character" w:styleId="Heading1Char">
    <w:name w:val="Heading 1 Char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qFormat/>
    <w:rPr>
      <w:sz w:val="48"/>
      <w:szCs w:val="48"/>
    </w:rPr>
  </w:style>
  <w:style w:type="character" w:styleId="SubtitleChar">
    <w:name w:val="Subtitle Char"/>
    <w:qFormat/>
    <w:rPr>
      <w:sz w:val="24"/>
      <w:szCs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Style5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Style6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tyle7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DefaultParagraphFont">
    <w:name w:val="Default Paragraph Font"/>
    <w:qFormat/>
    <w:rPr/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Style12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qFormat/>
    <w:pPr>
      <w:widowControl/>
      <w:suppressAutoHyphens w:val="true"/>
      <w:overflowPunct w:val="false"/>
      <w:bidi w:val="0"/>
      <w:spacing w:lineRule="auto" w:line="276" w:before="0" w:after="0"/>
      <w:ind w:hanging="0" w:left="0" w:right="0"/>
      <w:jc w:val="left"/>
    </w:pPr>
    <w:rPr>
      <w:rFonts w:ascii="Times New Roman" w:hAnsi="Times New Roman" w:eastAsia="Times New Roman" w:cs="Times New Roman"/>
      <w:b/>
      <w:bCs/>
      <w:color w:val="4F81BD"/>
      <w:spacing w:val="0"/>
      <w:kern w:val="0"/>
      <w:sz w:val="18"/>
      <w:szCs w:val="18"/>
      <w:shd w:fill="FFFFFF" w:val="clear"/>
      <w:lang w:val="ru-RU" w:eastAsia="en-US" w:bidi="en-US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qFormat/>
    <w:pPr>
      <w:widowControl/>
      <w:suppressAutoHyphens w:val="true"/>
      <w:overflowPunct w:val="false"/>
      <w:bidi w:val="0"/>
      <w:spacing w:lineRule="auto" w:line="240" w:before="0" w:after="0"/>
      <w:ind w:hanging="0" w:left="720" w:right="0"/>
      <w:contextualSpacing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itle">
    <w:name w:val="Title"/>
    <w:qFormat/>
    <w:pPr>
      <w:widowControl/>
      <w:suppressAutoHyphens w:val="true"/>
      <w:overflowPunct w:val="false"/>
      <w:bidi w:val="0"/>
      <w:spacing w:lineRule="auto" w:line="240" w:before="300" w:after="200"/>
      <w:ind w:hanging="0" w:left="0" w:right="0"/>
      <w:contextualSpacing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48"/>
      <w:szCs w:val="48"/>
      <w:shd w:fill="FFFFFF" w:val="clear"/>
      <w:lang w:val="ru-RU" w:eastAsia="en-US" w:bidi="en-US"/>
    </w:rPr>
  </w:style>
  <w:style w:type="paragraph" w:styleId="Subtitle">
    <w:name w:val="Subtitle"/>
    <w:qFormat/>
    <w:pPr>
      <w:widowControl/>
      <w:suppressAutoHyphens w:val="true"/>
      <w:overflowPunct w:val="false"/>
      <w:bidi w:val="0"/>
      <w:spacing w:lineRule="auto" w:line="240" w:before="200" w:after="20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4"/>
      <w:szCs w:val="24"/>
      <w:shd w:fill="FFFFFF" w:val="clear"/>
      <w:lang w:val="ru-RU" w:eastAsia="en-US" w:bidi="en-US"/>
    </w:rPr>
  </w:style>
  <w:style w:type="paragraph" w:styleId="Quote">
    <w:name w:val="Quote"/>
    <w:qFormat/>
    <w:pPr>
      <w:widowControl/>
      <w:suppressAutoHyphens w:val="true"/>
      <w:overflowPunct w:val="false"/>
      <w:bidi w:val="0"/>
      <w:spacing w:lineRule="auto" w:line="240" w:before="0" w:after="0"/>
      <w:ind w:hanging="0" w:left="720" w:right="720"/>
      <w:jc w:val="left"/>
    </w:pPr>
    <w:rPr>
      <w:rFonts w:ascii="Times New Roman" w:hAnsi="Times New Roman" w:eastAsia="Times New Roman" w:cs="Times New Roman"/>
      <w:i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IntenseQuote">
    <w:name w:val="Intense 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fill="F2F2F2"/>
      <w:suppressAutoHyphens w:val="true"/>
      <w:overflowPunct w:val="false"/>
      <w:bidi w:val="0"/>
      <w:spacing w:lineRule="auto" w:line="240" w:before="0" w:after="0"/>
      <w:ind w:hanging="0" w:left="720" w:right="720"/>
      <w:jc w:val="left"/>
    </w:pPr>
    <w:rPr>
      <w:rFonts w:ascii="Times New Roman" w:hAnsi="Times New Roman" w:eastAsia="Times New Roman" w:cs="Times New Roman"/>
      <w:i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10">
    <w:name w:val="Верхний и нижний колонтитулы"/>
    <w:basedOn w:val="Normal"/>
    <w:qFormat/>
    <w:pPr/>
    <w:rPr/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pPr>
      <w:widowControl/>
      <w:tabs>
        <w:tab w:val="clear" w:pos="708"/>
        <w:tab w:val="center" w:pos="7143" w:leader="none"/>
        <w:tab w:val="right" w:pos="14287" w:leader="none"/>
      </w:tabs>
      <w:suppressAutoHyphens w:val="true"/>
      <w:overflowPunct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Footer">
    <w:name w:val="Footer"/>
    <w:pPr>
      <w:widowControl/>
      <w:tabs>
        <w:tab w:val="clear" w:pos="708"/>
        <w:tab w:val="center" w:pos="7143" w:leader="none"/>
        <w:tab w:val="right" w:pos="14287" w:leader="none"/>
      </w:tabs>
      <w:suppressAutoHyphens w:val="true"/>
      <w:overflowPunct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FootnoteText">
    <w:name w:val="Footnote Text"/>
    <w:pPr>
      <w:widowControl/>
      <w:suppressAutoHyphens w:val="true"/>
      <w:overflowPunct w:val="false"/>
      <w:bidi w:val="0"/>
      <w:spacing w:lineRule="auto" w:line="240" w:before="0" w:after="4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18"/>
      <w:szCs w:val="22"/>
      <w:shd w:fill="FFFFFF" w:val="clear"/>
      <w:lang w:val="ru-RU" w:eastAsia="en-US" w:bidi="en-US"/>
    </w:rPr>
  </w:style>
  <w:style w:type="paragraph" w:styleId="EndnoteText">
    <w:name w:val="Endnote Text"/>
    <w:pPr>
      <w:widowControl/>
      <w:suppressAutoHyphens w:val="true"/>
      <w:overflowPunct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1">
    <w:name w:val="TOC 1"/>
    <w:pPr>
      <w:widowControl/>
      <w:suppressAutoHyphens w:val="true"/>
      <w:overflowPunct w:val="false"/>
      <w:bidi w:val="0"/>
      <w:spacing w:lineRule="auto" w:line="240" w:before="0" w:after="57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2">
    <w:name w:val="TOC 2"/>
    <w:pPr>
      <w:widowControl/>
      <w:suppressAutoHyphens w:val="true"/>
      <w:overflowPunct w:val="false"/>
      <w:bidi w:val="0"/>
      <w:spacing w:lineRule="auto" w:line="240" w:before="0" w:after="57"/>
      <w:ind w:hanging="0" w:left="283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3">
    <w:name w:val="TOC 3"/>
    <w:pPr>
      <w:widowControl/>
      <w:suppressAutoHyphens w:val="true"/>
      <w:overflowPunct w:val="false"/>
      <w:bidi w:val="0"/>
      <w:spacing w:lineRule="auto" w:line="240" w:before="0" w:after="57"/>
      <w:ind w:hanging="0" w:left="567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4">
    <w:name w:val="TOC 4"/>
    <w:pPr>
      <w:widowControl/>
      <w:suppressAutoHyphens w:val="true"/>
      <w:overflowPunct w:val="false"/>
      <w:bidi w:val="0"/>
      <w:spacing w:lineRule="auto" w:line="240" w:before="0" w:after="57"/>
      <w:ind w:hanging="0" w:left="85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5">
    <w:name w:val="TOC 5"/>
    <w:pPr>
      <w:widowControl/>
      <w:suppressAutoHyphens w:val="true"/>
      <w:overflowPunct w:val="false"/>
      <w:bidi w:val="0"/>
      <w:spacing w:lineRule="auto" w:line="240" w:before="0" w:after="57"/>
      <w:ind w:hanging="0" w:left="1134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6">
    <w:name w:val="TOC 6"/>
    <w:pPr>
      <w:widowControl/>
      <w:suppressAutoHyphens w:val="true"/>
      <w:overflowPunct w:val="false"/>
      <w:bidi w:val="0"/>
      <w:spacing w:lineRule="auto" w:line="240" w:before="0" w:after="57"/>
      <w:ind w:hanging="0" w:left="1417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7">
    <w:name w:val="TOC 7"/>
    <w:pPr>
      <w:widowControl/>
      <w:suppressAutoHyphens w:val="true"/>
      <w:overflowPunct w:val="false"/>
      <w:bidi w:val="0"/>
      <w:spacing w:lineRule="auto" w:line="240" w:before="0" w:after="57"/>
      <w:ind w:hanging="0" w:left="1701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8">
    <w:name w:val="TOC 8"/>
    <w:pPr>
      <w:widowControl/>
      <w:suppressAutoHyphens w:val="true"/>
      <w:overflowPunct w:val="false"/>
      <w:bidi w:val="0"/>
      <w:spacing w:lineRule="auto" w:line="240" w:before="0" w:after="57"/>
      <w:ind w:hanging="0" w:left="1984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TOC9">
    <w:name w:val="TOC 9"/>
    <w:pPr>
      <w:widowControl/>
      <w:suppressAutoHyphens w:val="true"/>
      <w:overflowPunct w:val="false"/>
      <w:bidi w:val="0"/>
      <w:spacing w:lineRule="auto" w:line="240" w:before="0" w:after="57"/>
      <w:ind w:hanging="0" w:left="2268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IndexHeading">
    <w:name w:val="Index Heading"/>
    <w:basedOn w:val="Style8"/>
    <w:pPr/>
    <w:rPr/>
  </w:style>
  <w:style w:type="paragraph" w:styleId="TOCHeading">
    <w:name w:val="TOC Heading"/>
    <w:qFormat/>
    <w:pPr>
      <w:widowControl/>
      <w:suppressAutoHyphens w:val="true"/>
      <w:overflowPunct w:val="fals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0"/>
      <w:szCs w:val="22"/>
      <w:shd w:fill="FFFFFF" w:val="clear"/>
      <w:lang w:val="ru-RU" w:eastAsia="en-US" w:bidi="en-US"/>
    </w:rPr>
  </w:style>
  <w:style w:type="paragraph" w:styleId="Style12">
    <w:name w:val="Обычный"/>
    <w:qFormat/>
    <w:pPr>
      <w:widowControl/>
      <w:suppressAutoHyphens w:val="true"/>
      <w:overflowPunct w:val="false"/>
      <w:bidi w:val="0"/>
      <w:spacing w:lineRule="auto" w:line="276" w:before="0" w:after="200"/>
      <w:ind w:hanging="0" w:left="0" w:right="0"/>
      <w:jc w:val="left"/>
    </w:pPr>
    <w:rPr>
      <w:rFonts w:ascii="Calibri" w:hAnsi="Calibri" w:eastAsia="Calibri" w:cs="Times New Roman"/>
      <w:color w:val="000000"/>
      <w:spacing w:val="0"/>
      <w:kern w:val="0"/>
      <w:sz w:val="22"/>
      <w:szCs w:val="22"/>
      <w:shd w:fill="FFFFFF" w:val="clear"/>
      <w:lang w:val="ru-RU" w:eastAsia="zh-CN" w:bidi="ar-SA"/>
    </w:rPr>
  </w:style>
  <w:style w:type="paragraph" w:styleId="11">
    <w:name w:val="Заголовок1"/>
    <w:basedOn w:val="Style12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3">
    <w:name w:val="Название объекта"/>
    <w:basedOn w:val="Style12"/>
    <w:qFormat/>
    <w:pPr>
      <w:spacing w:before="120" w:after="120"/>
    </w:pPr>
    <w:rPr>
      <w:i/>
      <w:iCs/>
      <w:sz w:val="24"/>
      <w:szCs w:val="24"/>
    </w:rPr>
  </w:style>
  <w:style w:type="paragraph" w:styleId="12">
    <w:name w:val="Указатель1"/>
    <w:basedOn w:val="Style12"/>
    <w:qFormat/>
    <w:pPr/>
    <w:rPr/>
  </w:style>
  <w:style w:type="paragraph" w:styleId="Style14">
    <w:name w:val="Содержимое таблицы"/>
    <w:basedOn w:val="Style12"/>
    <w:qFormat/>
    <w:pPr/>
    <w:rPr/>
  </w:style>
  <w:style w:type="paragraph" w:styleId="Style15">
    <w:name w:val="Заголовок таблицы"/>
    <w:basedOn w:val="Style14"/>
    <w:qFormat/>
    <w:pPr>
      <w:jc w:val="center"/>
    </w:pPr>
    <w:rPr>
      <w:b/>
      <w:bCs/>
    </w:rPr>
  </w:style>
  <w:style w:type="numbering" w:styleId="Style16">
    <w:name w:val="Нет списка"/>
    <w:qFormat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1390</TotalTime>
  <Application>LibreOffice/7.6.4.1$Windows_X86_64 LibreOffice_project/e19e193f88cd6c0525a17fb7a176ed8e6a3e2aa1</Application>
  <AppVersion>15.0000</AppVersion>
  <Pages>3</Pages>
  <Words>483</Words>
  <Characters>3796</Characters>
  <CharactersWithSpaces>4176</CharactersWithSpaces>
  <Paragraphs>217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2023-11-28T11:47:47Z</cp:lastPrinted>
  <dcterms:modified xsi:type="dcterms:W3CDTF">2024-09-14T15:44:32Z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